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86336" w14:textId="77777777" w:rsidR="00F736C5" w:rsidRPr="00E90E10" w:rsidRDefault="002F0ABD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0E10">
        <w:rPr>
          <w:rFonts w:ascii="Times New Roman" w:hAnsi="Times New Roman" w:cs="Times New Roman"/>
          <w:sz w:val="28"/>
          <w:szCs w:val="28"/>
        </w:rPr>
        <w:t xml:space="preserve">1. </w:t>
      </w:r>
      <w:r w:rsidR="00E90E10" w:rsidRPr="00E90E10">
        <w:rPr>
          <w:rFonts w:ascii="Times New Roman" w:hAnsi="Times New Roman" w:cs="Times New Roman"/>
          <w:sz w:val="28"/>
          <w:szCs w:val="28"/>
        </w:rPr>
        <w:t xml:space="preserve"> Князь встретился с черниговскими князьями –ошибка.  Встречался с Новгоро-северским князем</w:t>
      </w:r>
    </w:p>
    <w:p w14:paraId="34330860" w14:textId="77777777" w:rsidR="008B656E" w:rsidRDefault="008B656E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Бездетный Дмитрий – ошибка. Даниил Александрович получает княжество по завещанию племянника Ивана Дмитриевича </w:t>
      </w:r>
    </w:p>
    <w:p w14:paraId="24D52B29" w14:textId="77777777" w:rsidR="008B656E" w:rsidRDefault="008B656E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Озеро Неро – Плещеево озеро</w:t>
      </w:r>
    </w:p>
    <w:p w14:paraId="20E58708" w14:textId="77777777" w:rsidR="008B656E" w:rsidRDefault="008B656E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Позже захватил Коломну – ошибка. Коломна была взята в 1301 году, Переславль-Залесский 1302 году.</w:t>
      </w:r>
    </w:p>
    <w:p w14:paraId="207A0E28" w14:textId="77777777" w:rsidR="003B7DFB" w:rsidRDefault="003B7DFB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Андрея Городецкого были дети</w:t>
      </w:r>
    </w:p>
    <w:p w14:paraId="057DDC9E" w14:textId="77777777" w:rsidR="00120E60" w:rsidRDefault="00120E60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Завладел владимиским княжеством в 1317 году ошибка – владимрский князь с 1318.</w:t>
      </w:r>
    </w:p>
    <w:p w14:paraId="488542D5" w14:textId="77777777" w:rsidR="003B7DFB" w:rsidRPr="00E90E10" w:rsidRDefault="003B7DFB" w:rsidP="00E90E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1310 Узбек становится ханом – ошибка, Узебек хан Золотой Орды с 1313 года.</w:t>
      </w:r>
    </w:p>
    <w:p w14:paraId="3B61D061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А Б-1 В-6 Г-4 Д Е-2 Ж З- 3 И К -5</w:t>
      </w:r>
    </w:p>
    <w:p w14:paraId="3283DB67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3.  1.</w:t>
      </w:r>
      <w:r w:rsidR="009864F8">
        <w:rPr>
          <w:rFonts w:ascii="Times New Roman" w:hAnsi="Times New Roman" w:cs="Times New Roman"/>
          <w:sz w:val="28"/>
          <w:szCs w:val="28"/>
        </w:rPr>
        <w:t xml:space="preserve"> </w:t>
      </w:r>
      <w:r w:rsidR="000B1027">
        <w:rPr>
          <w:rFonts w:ascii="Times New Roman" w:hAnsi="Times New Roman" w:cs="Times New Roman"/>
          <w:sz w:val="28"/>
          <w:szCs w:val="28"/>
        </w:rPr>
        <w:t>Ромодановский, ряд составлен по принципу руководителей тайной канцелярии.</w:t>
      </w:r>
    </w:p>
    <w:p w14:paraId="0784C0CF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16058C">
        <w:rPr>
          <w:rFonts w:ascii="Times New Roman" w:hAnsi="Times New Roman" w:cs="Times New Roman"/>
          <w:sz w:val="28"/>
          <w:szCs w:val="28"/>
        </w:rPr>
        <w:t xml:space="preserve">  </w:t>
      </w:r>
      <w:r w:rsidR="000B1027">
        <w:rPr>
          <w:rFonts w:ascii="Times New Roman" w:hAnsi="Times New Roman" w:cs="Times New Roman"/>
          <w:sz w:val="28"/>
          <w:szCs w:val="28"/>
        </w:rPr>
        <w:t>временнообязанные</w:t>
      </w:r>
      <w:r w:rsidR="0016058C">
        <w:rPr>
          <w:rFonts w:ascii="Times New Roman" w:hAnsi="Times New Roman" w:cs="Times New Roman"/>
          <w:sz w:val="28"/>
          <w:szCs w:val="28"/>
        </w:rPr>
        <w:t xml:space="preserve"> крестьяне. Виды крестьян в хронологии отмены крепостного права.</w:t>
      </w:r>
    </w:p>
    <w:p w14:paraId="0AE57622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Фридрихсгамский мирный договор. Договоры с Швецией</w:t>
      </w:r>
    </w:p>
    <w:p w14:paraId="1FF19AEB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16058C">
        <w:rPr>
          <w:rFonts w:ascii="Times New Roman" w:hAnsi="Times New Roman" w:cs="Times New Roman"/>
          <w:sz w:val="28"/>
          <w:szCs w:val="28"/>
        </w:rPr>
        <w:t xml:space="preserve"> Солженицын. Русские писатели получившие Нобелевскую премию </w:t>
      </w:r>
    </w:p>
    <w:p w14:paraId="12D0F56D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0B1027">
        <w:rPr>
          <w:rFonts w:ascii="Times New Roman" w:hAnsi="Times New Roman" w:cs="Times New Roman"/>
          <w:sz w:val="28"/>
          <w:szCs w:val="28"/>
        </w:rPr>
        <w:t xml:space="preserve"> Бердибек. Ряд составлен последовательностью ханов Золотой Орды</w:t>
      </w:r>
    </w:p>
    <w:p w14:paraId="75641815" w14:textId="77777777" w:rsidR="007A7147" w:rsidRDefault="007A7147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6058C">
        <w:rPr>
          <w:rFonts w:ascii="Times New Roman" w:hAnsi="Times New Roman" w:cs="Times New Roman"/>
          <w:sz w:val="28"/>
          <w:szCs w:val="28"/>
        </w:rPr>
        <w:t xml:space="preserve"> Версальско-Вашингтонская система. </w:t>
      </w:r>
      <w:r w:rsidR="009864F8">
        <w:rPr>
          <w:rFonts w:ascii="Times New Roman" w:hAnsi="Times New Roman" w:cs="Times New Roman"/>
          <w:sz w:val="28"/>
          <w:szCs w:val="28"/>
        </w:rPr>
        <w:t xml:space="preserve"> Сложившиеся система международных отношений.</w:t>
      </w:r>
    </w:p>
    <w:p w14:paraId="1BFCD465" w14:textId="77777777" w:rsidR="009864F8" w:rsidRDefault="009864F8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Стоглавый собор 1550.</w:t>
      </w:r>
      <w:r w:rsidR="00BD7168">
        <w:rPr>
          <w:rFonts w:ascii="Times New Roman" w:hAnsi="Times New Roman" w:cs="Times New Roman"/>
          <w:sz w:val="28"/>
          <w:szCs w:val="28"/>
        </w:rPr>
        <w:t xml:space="preserve"> Это глава из стоглавого собора, постановление.  На это нам указывает проставленная датировка и речь идёт от царя великого и митрополита. То есть это союз церкви и власти.</w:t>
      </w:r>
    </w:p>
    <w:p w14:paraId="4D6CD66C" w14:textId="77777777" w:rsidR="00174844" w:rsidRDefault="00120E60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864F8">
        <w:rPr>
          <w:rFonts w:ascii="Times New Roman" w:hAnsi="Times New Roman" w:cs="Times New Roman"/>
          <w:sz w:val="28"/>
          <w:szCs w:val="28"/>
        </w:rPr>
        <w:t>2.</w:t>
      </w:r>
      <w:r w:rsidR="000B1027">
        <w:rPr>
          <w:rFonts w:ascii="Times New Roman" w:hAnsi="Times New Roman" w:cs="Times New Roman"/>
          <w:sz w:val="28"/>
          <w:szCs w:val="28"/>
        </w:rPr>
        <w:t xml:space="preserve"> </w:t>
      </w:r>
      <w:r w:rsidR="00174844">
        <w:rPr>
          <w:rFonts w:ascii="Times New Roman" w:hAnsi="Times New Roman" w:cs="Times New Roman"/>
          <w:sz w:val="28"/>
          <w:szCs w:val="28"/>
        </w:rPr>
        <w:t>-  Совершение продажи вотчин в имение церкви</w:t>
      </w:r>
    </w:p>
    <w:p w14:paraId="636ABBC2" w14:textId="77777777" w:rsidR="00174844" w:rsidRDefault="00174844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церковь отобрала вотчину за долги</w:t>
      </w:r>
    </w:p>
    <w:p w14:paraId="10B1E91B" w14:textId="77777777" w:rsidR="00174844" w:rsidRDefault="00174844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отдача церкви по собственному желанию</w:t>
      </w:r>
    </w:p>
    <w:p w14:paraId="14486C4E" w14:textId="77777777" w:rsidR="00174844" w:rsidRDefault="00174844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государственному распоряжению</w:t>
      </w:r>
    </w:p>
    <w:p w14:paraId="396FA85B" w14:textId="77777777" w:rsidR="00174844" w:rsidRDefault="00120E60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64F8">
        <w:rPr>
          <w:rFonts w:ascii="Times New Roman" w:hAnsi="Times New Roman" w:cs="Times New Roman"/>
          <w:sz w:val="28"/>
          <w:szCs w:val="28"/>
        </w:rPr>
        <w:t>.3</w:t>
      </w:r>
      <w:r w:rsidR="00174844">
        <w:rPr>
          <w:rFonts w:ascii="Times New Roman" w:hAnsi="Times New Roman" w:cs="Times New Roman"/>
          <w:sz w:val="28"/>
          <w:szCs w:val="28"/>
        </w:rPr>
        <w:t xml:space="preserve"> Запрет вводился на насильственное отбирание вотчины за долги. Также обговаривается, что сохраняются </w:t>
      </w:r>
      <w:r w:rsidR="000B1027">
        <w:rPr>
          <w:rFonts w:ascii="Times New Roman" w:hAnsi="Times New Roman" w:cs="Times New Roman"/>
          <w:sz w:val="28"/>
          <w:szCs w:val="28"/>
        </w:rPr>
        <w:t>все правила,</w:t>
      </w:r>
      <w:r w:rsidR="00174844">
        <w:rPr>
          <w:rFonts w:ascii="Times New Roman" w:hAnsi="Times New Roman" w:cs="Times New Roman"/>
          <w:sz w:val="28"/>
          <w:szCs w:val="28"/>
        </w:rPr>
        <w:t xml:space="preserve"> существующие при Василии Ивановиче. То есть </w:t>
      </w:r>
      <w:r w:rsidR="000B1027">
        <w:rPr>
          <w:rFonts w:ascii="Times New Roman" w:hAnsi="Times New Roman" w:cs="Times New Roman"/>
          <w:sz w:val="28"/>
          <w:szCs w:val="28"/>
        </w:rPr>
        <w:t>вотчины,</w:t>
      </w:r>
      <w:r w:rsidR="00174844">
        <w:rPr>
          <w:rFonts w:ascii="Times New Roman" w:hAnsi="Times New Roman" w:cs="Times New Roman"/>
          <w:sz w:val="28"/>
          <w:szCs w:val="28"/>
        </w:rPr>
        <w:t xml:space="preserve"> полученные при другом правители сохраняются при владельце. Также нельзя </w:t>
      </w:r>
      <w:r w:rsidR="000B1027">
        <w:rPr>
          <w:rFonts w:ascii="Times New Roman" w:hAnsi="Times New Roman" w:cs="Times New Roman"/>
          <w:sz w:val="28"/>
          <w:szCs w:val="28"/>
        </w:rPr>
        <w:t>без доклада</w:t>
      </w:r>
      <w:r w:rsidR="00174844">
        <w:rPr>
          <w:rFonts w:ascii="Times New Roman" w:hAnsi="Times New Roman" w:cs="Times New Roman"/>
          <w:sz w:val="28"/>
          <w:szCs w:val="28"/>
        </w:rPr>
        <w:t xml:space="preserve"> нельзя продавать вотчину, т</w:t>
      </w:r>
      <w:r w:rsidR="00117E53">
        <w:rPr>
          <w:rFonts w:ascii="Times New Roman" w:hAnsi="Times New Roman" w:cs="Times New Roman"/>
          <w:sz w:val="28"/>
          <w:szCs w:val="28"/>
        </w:rPr>
        <w:t>о есть с соглашения государства и без ведома тоже.</w:t>
      </w:r>
    </w:p>
    <w:p w14:paraId="0B9A717F" w14:textId="77777777" w:rsidR="00174844" w:rsidRDefault="00174844" w:rsidP="007A71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00BEB9" w14:textId="77777777" w:rsidR="009864F8" w:rsidRPr="00120E60" w:rsidRDefault="00120E60" w:rsidP="00120E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="00174844" w:rsidRPr="00120E60">
        <w:rPr>
          <w:rFonts w:ascii="Times New Roman" w:hAnsi="Times New Roman" w:cs="Times New Roman"/>
          <w:sz w:val="28"/>
          <w:szCs w:val="28"/>
        </w:rPr>
        <w:t>Земли могли остаться в церковном владении, если бывший владелец вотчины сам по собственному желанию отдал церковь, возможно по завещанию, как благородный жест.</w:t>
      </w:r>
    </w:p>
    <w:p w14:paraId="1AA191C8" w14:textId="77777777" w:rsidR="00174844" w:rsidRPr="00120E60" w:rsidRDefault="00120E60" w:rsidP="00120E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 </w:t>
      </w:r>
      <w:r w:rsidR="00117E53" w:rsidRPr="00120E60">
        <w:rPr>
          <w:rFonts w:ascii="Times New Roman" w:hAnsi="Times New Roman" w:cs="Times New Roman"/>
          <w:sz w:val="28"/>
          <w:szCs w:val="28"/>
        </w:rPr>
        <w:t>При любом раскладе вотчина отнимается в имение государства. Только при «без докладу» деньги не возвращаются, а «без ведома» будут числятся за монастырём, так как будут даны по государственному приговору.</w:t>
      </w:r>
    </w:p>
    <w:p w14:paraId="43625F93" w14:textId="77777777" w:rsidR="00117E53" w:rsidRPr="00120E60" w:rsidRDefault="00120E60" w:rsidP="00120E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 </w:t>
      </w:r>
      <w:r w:rsidR="00117E53" w:rsidRPr="00120E60">
        <w:rPr>
          <w:rFonts w:ascii="Times New Roman" w:hAnsi="Times New Roman" w:cs="Times New Roman"/>
          <w:sz w:val="28"/>
          <w:szCs w:val="28"/>
        </w:rPr>
        <w:t>Все главы Стоглавого собора преследуют одну цель – упорядочить церковную систему, унификация обрядов. В данной нам главе, прописывается процесс передачи вотчин в церко</w:t>
      </w:r>
      <w:r w:rsidR="000B1027" w:rsidRPr="00120E60">
        <w:rPr>
          <w:rFonts w:ascii="Times New Roman" w:hAnsi="Times New Roman" w:cs="Times New Roman"/>
          <w:sz w:val="28"/>
          <w:szCs w:val="28"/>
        </w:rPr>
        <w:t xml:space="preserve">вное владение. То есть, чтобы дальнейшие передачи вотчин происходили по закону, не урезая чьи-либо права. </w:t>
      </w:r>
    </w:p>
    <w:p w14:paraId="2FF973E7" w14:textId="77777777" w:rsidR="00494F15" w:rsidRDefault="009864F8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94F15">
        <w:rPr>
          <w:rFonts w:ascii="Times New Roman" w:hAnsi="Times New Roman" w:cs="Times New Roman"/>
          <w:sz w:val="28"/>
          <w:szCs w:val="28"/>
        </w:rPr>
        <w:t xml:space="preserve"> Д Г Б Ж А З В Е </w:t>
      </w:r>
    </w:p>
    <w:p w14:paraId="0FE0352B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1 Симоносекский </w:t>
      </w:r>
    </w:p>
    <w:p w14:paraId="27647AB4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6. 2</w:t>
      </w:r>
      <w:r w:rsidR="00724BB6">
        <w:rPr>
          <w:rFonts w:ascii="Times New Roman" w:hAnsi="Times New Roman" w:cs="Times New Roman"/>
          <w:sz w:val="28"/>
          <w:szCs w:val="28"/>
        </w:rPr>
        <w:t xml:space="preserve"> империя Цин </w:t>
      </w:r>
    </w:p>
    <w:p w14:paraId="54C41B30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6. 3</w:t>
      </w:r>
      <w:r w:rsidR="000C1874">
        <w:rPr>
          <w:rFonts w:ascii="Times New Roman" w:hAnsi="Times New Roman" w:cs="Times New Roman"/>
          <w:sz w:val="28"/>
          <w:szCs w:val="28"/>
        </w:rPr>
        <w:t xml:space="preserve"> Маньчжурию</w:t>
      </w:r>
    </w:p>
    <w:p w14:paraId="0253EB70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6. 4</w:t>
      </w:r>
      <w:r w:rsidR="00120E60">
        <w:rPr>
          <w:rFonts w:ascii="Times New Roman" w:hAnsi="Times New Roman" w:cs="Times New Roman"/>
          <w:sz w:val="28"/>
          <w:szCs w:val="28"/>
        </w:rPr>
        <w:t xml:space="preserve"> Владивосток</w:t>
      </w:r>
    </w:p>
    <w:p w14:paraId="687BE9D9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6. 5</w:t>
      </w:r>
      <w:r w:rsidR="000C1874">
        <w:rPr>
          <w:rFonts w:ascii="Times New Roman" w:hAnsi="Times New Roman" w:cs="Times New Roman"/>
          <w:sz w:val="28"/>
          <w:szCs w:val="28"/>
        </w:rPr>
        <w:t xml:space="preserve"> 1898</w:t>
      </w:r>
    </w:p>
    <w:p w14:paraId="74C71295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6. 6</w:t>
      </w:r>
      <w:r w:rsidR="000C1874">
        <w:rPr>
          <w:rFonts w:ascii="Times New Roman" w:hAnsi="Times New Roman" w:cs="Times New Roman"/>
          <w:sz w:val="28"/>
          <w:szCs w:val="28"/>
        </w:rPr>
        <w:t xml:space="preserve"> Ляодунский полуостров</w:t>
      </w:r>
    </w:p>
    <w:p w14:paraId="1420CC6D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6. 7</w:t>
      </w:r>
      <w:r w:rsidR="000C1874">
        <w:rPr>
          <w:rFonts w:ascii="Times New Roman" w:hAnsi="Times New Roman" w:cs="Times New Roman"/>
          <w:sz w:val="28"/>
          <w:szCs w:val="28"/>
        </w:rPr>
        <w:t xml:space="preserve"> КВЖД</w:t>
      </w:r>
    </w:p>
    <w:p w14:paraId="494F3376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6. 8</w:t>
      </w:r>
      <w:r w:rsidR="000C1874">
        <w:rPr>
          <w:rFonts w:ascii="Times New Roman" w:hAnsi="Times New Roman" w:cs="Times New Roman"/>
          <w:sz w:val="28"/>
          <w:szCs w:val="28"/>
        </w:rPr>
        <w:t xml:space="preserve"> 1899</w:t>
      </w:r>
    </w:p>
    <w:p w14:paraId="7E7602BD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6. 9</w:t>
      </w:r>
      <w:r w:rsidR="000C1874">
        <w:rPr>
          <w:rFonts w:ascii="Times New Roman" w:hAnsi="Times New Roman" w:cs="Times New Roman"/>
          <w:sz w:val="28"/>
          <w:szCs w:val="28"/>
        </w:rPr>
        <w:t xml:space="preserve"> Кулак во имя справедливости и согласия </w:t>
      </w:r>
    </w:p>
    <w:p w14:paraId="10541ACD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6. 10</w:t>
      </w:r>
      <w:r w:rsidR="000C1874">
        <w:rPr>
          <w:rFonts w:ascii="Times New Roman" w:hAnsi="Times New Roman" w:cs="Times New Roman"/>
          <w:sz w:val="28"/>
          <w:szCs w:val="28"/>
        </w:rPr>
        <w:t xml:space="preserve"> </w:t>
      </w:r>
      <w:r w:rsidR="00724BB6">
        <w:rPr>
          <w:rFonts w:ascii="Times New Roman" w:hAnsi="Times New Roman" w:cs="Times New Roman"/>
          <w:sz w:val="28"/>
          <w:szCs w:val="28"/>
        </w:rPr>
        <w:t>оккупацию</w:t>
      </w:r>
    </w:p>
    <w:p w14:paraId="0594F3FB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6. 11</w:t>
      </w:r>
      <w:r w:rsidR="00724BB6">
        <w:rPr>
          <w:rFonts w:ascii="Times New Roman" w:hAnsi="Times New Roman" w:cs="Times New Roman"/>
          <w:sz w:val="28"/>
          <w:szCs w:val="28"/>
        </w:rPr>
        <w:t xml:space="preserve"> </w:t>
      </w:r>
      <w:r w:rsidR="00120E60">
        <w:rPr>
          <w:rFonts w:ascii="Times New Roman" w:hAnsi="Times New Roman" w:cs="Times New Roman"/>
          <w:sz w:val="28"/>
          <w:szCs w:val="28"/>
        </w:rPr>
        <w:t>США</w:t>
      </w:r>
    </w:p>
    <w:p w14:paraId="3E609EEE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6. 12</w:t>
      </w:r>
      <w:r w:rsidR="00120E60">
        <w:rPr>
          <w:rFonts w:ascii="Times New Roman" w:hAnsi="Times New Roman" w:cs="Times New Roman"/>
          <w:sz w:val="28"/>
          <w:szCs w:val="28"/>
        </w:rPr>
        <w:t xml:space="preserve"> </w:t>
      </w:r>
      <w:r w:rsidR="00724BB6">
        <w:rPr>
          <w:rFonts w:ascii="Times New Roman" w:hAnsi="Times New Roman" w:cs="Times New Roman"/>
          <w:sz w:val="28"/>
          <w:szCs w:val="28"/>
        </w:rPr>
        <w:t>А</w:t>
      </w:r>
      <w:r w:rsidR="00120E60">
        <w:rPr>
          <w:rFonts w:ascii="Times New Roman" w:hAnsi="Times New Roman" w:cs="Times New Roman"/>
          <w:sz w:val="28"/>
          <w:szCs w:val="28"/>
        </w:rPr>
        <w:t>нглия</w:t>
      </w:r>
    </w:p>
    <w:p w14:paraId="1BBDD386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6. 13</w:t>
      </w:r>
      <w:r w:rsidR="00724BB6">
        <w:rPr>
          <w:rFonts w:ascii="Times New Roman" w:hAnsi="Times New Roman" w:cs="Times New Roman"/>
          <w:sz w:val="28"/>
          <w:szCs w:val="28"/>
        </w:rPr>
        <w:t xml:space="preserve"> «Безобразовская шайка»</w:t>
      </w:r>
    </w:p>
    <w:p w14:paraId="5C6884F5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6. 14</w:t>
      </w:r>
      <w:r w:rsidR="00724BB6">
        <w:rPr>
          <w:rFonts w:ascii="Times New Roman" w:hAnsi="Times New Roman" w:cs="Times New Roman"/>
          <w:sz w:val="28"/>
          <w:szCs w:val="28"/>
        </w:rPr>
        <w:t xml:space="preserve"> концессия</w:t>
      </w:r>
    </w:p>
    <w:p w14:paraId="30C19D92" w14:textId="77777777" w:rsidR="00494F15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</w:t>
      </w:r>
      <w:r w:rsidR="00724BB6">
        <w:rPr>
          <w:rFonts w:ascii="Times New Roman" w:hAnsi="Times New Roman" w:cs="Times New Roman"/>
          <w:sz w:val="28"/>
          <w:szCs w:val="28"/>
        </w:rPr>
        <w:t xml:space="preserve"> сиксима</w:t>
      </w:r>
    </w:p>
    <w:p w14:paraId="0EC6B977" w14:textId="77777777" w:rsidR="009864F8" w:rsidRDefault="00494F1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BB6">
        <w:rPr>
          <w:rFonts w:ascii="Times New Roman" w:hAnsi="Times New Roman" w:cs="Times New Roman"/>
          <w:sz w:val="28"/>
          <w:szCs w:val="28"/>
        </w:rPr>
        <w:t>7.</w:t>
      </w:r>
      <w:r w:rsidR="00DB4429">
        <w:rPr>
          <w:rFonts w:ascii="Times New Roman" w:hAnsi="Times New Roman" w:cs="Times New Roman"/>
          <w:sz w:val="28"/>
          <w:szCs w:val="28"/>
        </w:rPr>
        <w:t xml:space="preserve">  А</w:t>
      </w:r>
      <w:r w:rsidR="00120E60">
        <w:rPr>
          <w:rFonts w:ascii="Times New Roman" w:hAnsi="Times New Roman" w:cs="Times New Roman"/>
          <w:sz w:val="28"/>
          <w:szCs w:val="28"/>
        </w:rPr>
        <w:t xml:space="preserve"> д</w:t>
      </w:r>
      <w:r w:rsidR="00DB4429">
        <w:rPr>
          <w:rFonts w:ascii="Times New Roman" w:hAnsi="Times New Roman" w:cs="Times New Roman"/>
          <w:sz w:val="28"/>
          <w:szCs w:val="28"/>
        </w:rPr>
        <w:t xml:space="preserve">ойти до ручки – опуститься на дно. Ручкой называли место у хлебобулочного изделия(калача) за которое можно было держаться. Однако, эту «ручку» никто недоедал, ее </w:t>
      </w:r>
      <w:r w:rsidR="00120E60">
        <w:rPr>
          <w:rFonts w:ascii="Times New Roman" w:hAnsi="Times New Roman" w:cs="Times New Roman"/>
          <w:sz w:val="28"/>
          <w:szCs w:val="28"/>
        </w:rPr>
        <w:t>отставля</w:t>
      </w:r>
      <w:r w:rsidR="00DB4429">
        <w:rPr>
          <w:rFonts w:ascii="Times New Roman" w:hAnsi="Times New Roman" w:cs="Times New Roman"/>
          <w:sz w:val="28"/>
          <w:szCs w:val="28"/>
        </w:rPr>
        <w:t>ли. И тот, кто ел эту ручку – «дошел до ручки», обеднел и ест объедки.</w:t>
      </w:r>
    </w:p>
    <w:p w14:paraId="78C5D262" w14:textId="77777777" w:rsidR="00DB4429" w:rsidRDefault="00DB4429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рогожа –ткань, грубая</w:t>
      </w:r>
      <w:r w:rsidR="00120E60">
        <w:rPr>
          <w:rFonts w:ascii="Times New Roman" w:hAnsi="Times New Roman" w:cs="Times New Roman"/>
          <w:sz w:val="28"/>
          <w:szCs w:val="28"/>
        </w:rPr>
        <w:t>, жесткая</w:t>
      </w:r>
      <w:r>
        <w:rPr>
          <w:rFonts w:ascii="Times New Roman" w:hAnsi="Times New Roman" w:cs="Times New Roman"/>
          <w:sz w:val="28"/>
          <w:szCs w:val="28"/>
        </w:rPr>
        <w:t xml:space="preserve"> сделанная </w:t>
      </w:r>
      <w:r w:rsidR="00120E60">
        <w:rPr>
          <w:rFonts w:ascii="Times New Roman" w:hAnsi="Times New Roman" w:cs="Times New Roman"/>
          <w:sz w:val="28"/>
          <w:szCs w:val="28"/>
        </w:rPr>
        <w:t>из рогоза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120E60">
        <w:rPr>
          <w:rFonts w:ascii="Times New Roman" w:hAnsi="Times New Roman" w:cs="Times New Roman"/>
          <w:sz w:val="28"/>
          <w:szCs w:val="28"/>
        </w:rPr>
        <w:t xml:space="preserve">Ткань </w:t>
      </w:r>
      <w:r>
        <w:rPr>
          <w:rFonts w:ascii="Times New Roman" w:hAnsi="Times New Roman" w:cs="Times New Roman"/>
          <w:sz w:val="28"/>
          <w:szCs w:val="28"/>
        </w:rPr>
        <w:t>больше хозяйственная. Носить ее неудобно.</w:t>
      </w:r>
    </w:p>
    <w:p w14:paraId="5824F6BB" w14:textId="77777777" w:rsidR="00DB4429" w:rsidRDefault="00DB4429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 Ободрать как липку – остаться без штанов, лишиться всего. Раньше</w:t>
      </w:r>
      <w:r w:rsidR="00F34502">
        <w:rPr>
          <w:rFonts w:ascii="Times New Roman" w:hAnsi="Times New Roman" w:cs="Times New Roman"/>
          <w:sz w:val="28"/>
          <w:szCs w:val="28"/>
        </w:rPr>
        <w:t xml:space="preserve"> </w:t>
      </w:r>
      <w:r w:rsidR="00120E60">
        <w:rPr>
          <w:rFonts w:ascii="Times New Roman" w:hAnsi="Times New Roman" w:cs="Times New Roman"/>
          <w:sz w:val="28"/>
          <w:szCs w:val="28"/>
        </w:rPr>
        <w:t>при изготовлении</w:t>
      </w:r>
      <w:r w:rsidR="00F34502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120E60">
        <w:rPr>
          <w:rFonts w:ascii="Times New Roman" w:hAnsi="Times New Roman" w:cs="Times New Roman"/>
          <w:sz w:val="28"/>
          <w:szCs w:val="28"/>
        </w:rPr>
        <w:t>лаптей самый</w:t>
      </w:r>
      <w:r w:rsidR="00F34502">
        <w:rPr>
          <w:rFonts w:ascii="Times New Roman" w:hAnsi="Times New Roman" w:cs="Times New Roman"/>
          <w:sz w:val="28"/>
          <w:szCs w:val="28"/>
        </w:rPr>
        <w:t xml:space="preserve"> ходовой продукт, изготавливали из молодых лип. И обдирали ее, «как липку», полностью.</w:t>
      </w:r>
    </w:p>
    <w:p w14:paraId="1D1A4AF6" w14:textId="77777777" w:rsidR="00F34502" w:rsidRDefault="00F3450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Погибоша аки обры. Выражение возникло в летописи, обры это тюркское племя, которое бесследно </w:t>
      </w:r>
      <w:r w:rsidR="00120E60">
        <w:rPr>
          <w:rFonts w:ascii="Times New Roman" w:hAnsi="Times New Roman" w:cs="Times New Roman"/>
          <w:sz w:val="28"/>
          <w:szCs w:val="28"/>
        </w:rPr>
        <w:t>исчезло</w:t>
      </w:r>
      <w:r>
        <w:rPr>
          <w:rFonts w:ascii="Times New Roman" w:hAnsi="Times New Roman" w:cs="Times New Roman"/>
          <w:sz w:val="28"/>
          <w:szCs w:val="28"/>
        </w:rPr>
        <w:t>. Фразеологизм имеет значение</w:t>
      </w:r>
      <w:r w:rsidR="00120E60">
        <w:rPr>
          <w:rFonts w:ascii="Times New Roman" w:hAnsi="Times New Roman" w:cs="Times New Roman"/>
          <w:sz w:val="28"/>
          <w:szCs w:val="28"/>
        </w:rPr>
        <w:t xml:space="preserve"> что-то, что бесследно исчезло.</w:t>
      </w:r>
    </w:p>
    <w:p w14:paraId="14BA8FD8" w14:textId="77777777" w:rsidR="00F34502" w:rsidRDefault="00F3450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Разводить турусы на колесах – вздор, ерунда. Туры – башня, обтянутая шкур</w:t>
      </w:r>
      <w:r w:rsidR="00120E60">
        <w:rPr>
          <w:rFonts w:ascii="Times New Roman" w:hAnsi="Times New Roman" w:cs="Times New Roman"/>
          <w:sz w:val="28"/>
          <w:szCs w:val="28"/>
        </w:rPr>
        <w:t>ой, использовали монголо-татары</w:t>
      </w:r>
      <w:r>
        <w:rPr>
          <w:rFonts w:ascii="Times New Roman" w:hAnsi="Times New Roman" w:cs="Times New Roman"/>
          <w:sz w:val="28"/>
          <w:szCs w:val="28"/>
        </w:rPr>
        <w:t>. Строя такие башни, войско должно долго ждать, чего они не хотят, а хотят сразу в бой без тактики. Оттуда и смысл вздор.</w:t>
      </w:r>
    </w:p>
    <w:p w14:paraId="542D0817" w14:textId="77777777" w:rsidR="00F34502" w:rsidRDefault="00F3450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Игра не стоит свеч – процесс затрачивает больше, чем стоимость самого рез</w:t>
      </w:r>
      <w:r w:rsidR="00120E60">
        <w:rPr>
          <w:rFonts w:ascii="Times New Roman" w:hAnsi="Times New Roman" w:cs="Times New Roman"/>
          <w:sz w:val="28"/>
          <w:szCs w:val="28"/>
        </w:rPr>
        <w:t>ультата.  Свечи имели богатые (</w:t>
      </w:r>
      <w:r>
        <w:rPr>
          <w:rFonts w:ascii="Times New Roman" w:hAnsi="Times New Roman" w:cs="Times New Roman"/>
          <w:sz w:val="28"/>
          <w:szCs w:val="28"/>
        </w:rPr>
        <w:t>у простого населения были лучины). Только богатые тратили свечи на игры, безделицы. А бедные на дело, ткали пряли.</w:t>
      </w:r>
    </w:p>
    <w:p w14:paraId="5E9C4427" w14:textId="77777777" w:rsidR="00F34502" w:rsidRDefault="00F3450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А- </w:t>
      </w:r>
      <w:r w:rsidR="00B449D5">
        <w:rPr>
          <w:rFonts w:ascii="Times New Roman" w:hAnsi="Times New Roman" w:cs="Times New Roman"/>
          <w:sz w:val="28"/>
          <w:szCs w:val="28"/>
        </w:rPr>
        <w:t>4</w:t>
      </w:r>
      <w:r w:rsidR="00120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Б-</w:t>
      </w:r>
      <w:r w:rsidR="00B449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В-</w:t>
      </w:r>
      <w:r w:rsidR="00B449D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Г-</w:t>
      </w:r>
      <w:r w:rsidR="00B449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Д-</w:t>
      </w:r>
      <w:r w:rsidR="00B449D5">
        <w:rPr>
          <w:rFonts w:ascii="Times New Roman" w:hAnsi="Times New Roman" w:cs="Times New Roman"/>
          <w:sz w:val="28"/>
          <w:szCs w:val="28"/>
        </w:rPr>
        <w:t>10</w:t>
      </w:r>
    </w:p>
    <w:p w14:paraId="2BEF784B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9. 1</w:t>
      </w:r>
      <w:r w:rsidR="00721552">
        <w:rPr>
          <w:rFonts w:ascii="Times New Roman" w:hAnsi="Times New Roman" w:cs="Times New Roman"/>
          <w:sz w:val="28"/>
          <w:szCs w:val="28"/>
        </w:rPr>
        <w:t xml:space="preserve"> Вручий – город, все </w:t>
      </w:r>
      <w:r w:rsidR="00120E60">
        <w:rPr>
          <w:rFonts w:ascii="Times New Roman" w:hAnsi="Times New Roman" w:cs="Times New Roman"/>
          <w:sz w:val="28"/>
          <w:szCs w:val="28"/>
        </w:rPr>
        <w:t>остальное придворные</w:t>
      </w:r>
      <w:r w:rsidR="00721552">
        <w:rPr>
          <w:rFonts w:ascii="Times New Roman" w:hAnsi="Times New Roman" w:cs="Times New Roman"/>
          <w:sz w:val="28"/>
          <w:szCs w:val="28"/>
        </w:rPr>
        <w:t xml:space="preserve"> чины, должности при дворе</w:t>
      </w:r>
    </w:p>
    <w:p w14:paraId="1CE68CD8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 Ясский мир, так как все остальные до</w:t>
      </w:r>
      <w:r w:rsidR="00120E60">
        <w:rPr>
          <w:rFonts w:ascii="Times New Roman" w:hAnsi="Times New Roman" w:cs="Times New Roman"/>
          <w:sz w:val="28"/>
          <w:szCs w:val="28"/>
        </w:rPr>
        <w:t>говоры были подписаны в 19 веке и все эти мирные договоры между Россией и Турцией.</w:t>
      </w:r>
    </w:p>
    <w:p w14:paraId="53B60BC4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721552">
        <w:rPr>
          <w:rFonts w:ascii="Times New Roman" w:hAnsi="Times New Roman" w:cs="Times New Roman"/>
          <w:sz w:val="28"/>
          <w:szCs w:val="28"/>
        </w:rPr>
        <w:t xml:space="preserve"> Кулебяка – блюдо, все остальное профессии.   </w:t>
      </w:r>
    </w:p>
    <w:p w14:paraId="09EE3B1E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721552">
        <w:rPr>
          <w:rFonts w:ascii="Times New Roman" w:hAnsi="Times New Roman" w:cs="Times New Roman"/>
          <w:sz w:val="28"/>
          <w:szCs w:val="28"/>
        </w:rPr>
        <w:t xml:space="preserve"> Каляев – террорист, убил Великого Князя Сергея Александровича. Все остальные были просто члены партии.</w:t>
      </w:r>
    </w:p>
    <w:p w14:paraId="135EAA5E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 Припять т.к. это река не входила в путь из варяг в греки</w:t>
      </w:r>
    </w:p>
    <w:p w14:paraId="31BAA207" w14:textId="77777777" w:rsidR="00B449D5" w:rsidRDefault="00B449D5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 Гренадеры – пехота, всё остальное кавалерия.</w:t>
      </w:r>
    </w:p>
    <w:p w14:paraId="5FE6C420" w14:textId="77777777" w:rsidR="00721552" w:rsidRDefault="002F0ABD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канцелярская крыса</w:t>
      </w:r>
      <w:r w:rsidR="00721552">
        <w:rPr>
          <w:rFonts w:ascii="Times New Roman" w:hAnsi="Times New Roman" w:cs="Times New Roman"/>
          <w:sz w:val="28"/>
          <w:szCs w:val="28"/>
        </w:rPr>
        <w:t xml:space="preserve"> </w:t>
      </w:r>
      <w:r w:rsidR="0048444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чиновник, б</w:t>
      </w:r>
      <w:r w:rsidR="003B7DFB">
        <w:rPr>
          <w:rFonts w:ascii="Times New Roman" w:hAnsi="Times New Roman" w:cs="Times New Roman"/>
          <w:sz w:val="28"/>
          <w:szCs w:val="28"/>
        </w:rPr>
        <w:t>юрократ, вечно сидящий за бумагами</w:t>
      </w:r>
      <w:r>
        <w:rPr>
          <w:rFonts w:ascii="Times New Roman" w:hAnsi="Times New Roman" w:cs="Times New Roman"/>
          <w:sz w:val="28"/>
          <w:szCs w:val="28"/>
        </w:rPr>
        <w:t>. Выражение появилось от неуважения к данному классу, они не полют поле, не умирают в боях, а перебирают лишь бумажки.</w:t>
      </w:r>
    </w:p>
    <w:p w14:paraId="32FEFACF" w14:textId="77777777" w:rsidR="00484442" w:rsidRDefault="0048444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Тертый калач -  </w:t>
      </w:r>
      <w:r w:rsidR="002F0ABD">
        <w:rPr>
          <w:rFonts w:ascii="Times New Roman" w:hAnsi="Times New Roman" w:cs="Times New Roman"/>
          <w:sz w:val="28"/>
          <w:szCs w:val="28"/>
        </w:rPr>
        <w:t>калач,</w:t>
      </w:r>
      <w:r>
        <w:rPr>
          <w:rFonts w:ascii="Times New Roman" w:hAnsi="Times New Roman" w:cs="Times New Roman"/>
          <w:sz w:val="28"/>
          <w:szCs w:val="28"/>
        </w:rPr>
        <w:t xml:space="preserve"> приготовленный из теста. Это тесто долго трут об лед. Тертым калачом могут назвать человека с богатым жизненным опытом. </w:t>
      </w:r>
    </w:p>
    <w:p w14:paraId="7AE8A259" w14:textId="77777777" w:rsidR="00484442" w:rsidRDefault="0048444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Гонец из Крыма, что таракан из дыма – отображение взаимоотношения России и Крыма. Крым – Орда, либо ее осколок, для жителей крымских татар характерно постоянные набеги. </w:t>
      </w:r>
      <w:r w:rsidR="003B7DFB">
        <w:rPr>
          <w:rFonts w:ascii="Times New Roman" w:hAnsi="Times New Roman" w:cs="Times New Roman"/>
          <w:sz w:val="28"/>
          <w:szCs w:val="28"/>
        </w:rPr>
        <w:t>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гонец из Крыма –</w:t>
      </w:r>
      <w:r w:rsidR="002F0ABD">
        <w:rPr>
          <w:rFonts w:ascii="Times New Roman" w:hAnsi="Times New Roman" w:cs="Times New Roman"/>
          <w:sz w:val="28"/>
          <w:szCs w:val="28"/>
        </w:rPr>
        <w:t xml:space="preserve">  человек, кличущий беду.  </w:t>
      </w:r>
    </w:p>
    <w:p w14:paraId="49A937A7" w14:textId="77777777" w:rsidR="00484442" w:rsidRDefault="00484442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Кисейная барышня-</w:t>
      </w:r>
      <w:r w:rsidR="002F0ABD">
        <w:rPr>
          <w:rFonts w:ascii="Times New Roman" w:hAnsi="Times New Roman" w:cs="Times New Roman"/>
          <w:sz w:val="28"/>
          <w:szCs w:val="28"/>
        </w:rPr>
        <w:t xml:space="preserve"> жеманная девушка, появилось с легкой подачи автора конца 19 века. Кисея – легкая, прозрачная ткань, которую носили лишь дворянки.</w:t>
      </w:r>
    </w:p>
    <w:p w14:paraId="7BC8DD4D" w14:textId="77777777" w:rsidR="002F0ABD" w:rsidRPr="007A7147" w:rsidRDefault="002F0ABD" w:rsidP="007A7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Иван, родства не помнящий – человек без принципов и границ. Вошло в речь после произведения Салтыкова-Щедрина, свои истоки берет от беглых крестьян, которые ссылались на то, что имя свое не помнят.</w:t>
      </w:r>
    </w:p>
    <w:sectPr w:rsidR="002F0ABD" w:rsidRPr="007A7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C2E49"/>
    <w:multiLevelType w:val="multilevel"/>
    <w:tmpl w:val="333CE7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5F"/>
    <w:rsid w:val="000B1027"/>
    <w:rsid w:val="000C1874"/>
    <w:rsid w:val="00117E53"/>
    <w:rsid w:val="00120E60"/>
    <w:rsid w:val="0016058C"/>
    <w:rsid w:val="00174844"/>
    <w:rsid w:val="002F0ABD"/>
    <w:rsid w:val="003B7DFB"/>
    <w:rsid w:val="00484442"/>
    <w:rsid w:val="00494F15"/>
    <w:rsid w:val="00721552"/>
    <w:rsid w:val="00724BB6"/>
    <w:rsid w:val="007A7147"/>
    <w:rsid w:val="007D3A5F"/>
    <w:rsid w:val="008B656E"/>
    <w:rsid w:val="009864F8"/>
    <w:rsid w:val="00B449D5"/>
    <w:rsid w:val="00BD7168"/>
    <w:rsid w:val="00DB4429"/>
    <w:rsid w:val="00E90E10"/>
    <w:rsid w:val="00F200F7"/>
    <w:rsid w:val="00F34502"/>
    <w:rsid w:val="00F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CD78"/>
  <w15:chartTrackingRefBased/>
  <w15:docId w15:val="{FE46200D-CC99-416B-B9E0-A8FC4A76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4407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К.</dc:creator>
  <cp:keywords/>
  <dc:description/>
  <cp:lastModifiedBy>Мазанова Инна Юрьевна</cp:lastModifiedBy>
  <cp:revision>2</cp:revision>
  <dcterms:created xsi:type="dcterms:W3CDTF">2022-04-25T13:04:00Z</dcterms:created>
  <dcterms:modified xsi:type="dcterms:W3CDTF">2022-04-25T13:04:00Z</dcterms:modified>
</cp:coreProperties>
</file>